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r>
      <w:bookmarkStart w:id="0" w:name="_GoBack"/>
      <w:bookmarkEnd w:id="0"/>
      <w: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EF5B64">
        <w:rPr>
          <w:b/>
        </w:rPr>
        <w:t>12</w:t>
      </w:r>
      <w:r w:rsidR="00224769">
        <w:rPr>
          <w:b/>
        </w:rPr>
        <w:t>/201</w:t>
      </w:r>
      <w:r w:rsidR="00392372">
        <w:rPr>
          <w:b/>
        </w:rPr>
        <w:t>9</w:t>
      </w:r>
      <w:r w:rsidR="00224769">
        <w:rPr>
          <w:b/>
        </w:rPr>
        <w:t xml:space="preserve"> </w:t>
      </w:r>
      <w:r w:rsidR="00D71FF5" w:rsidRPr="00AF5B2C">
        <w:rPr>
          <w:b/>
        </w:rPr>
        <w:t xml:space="preserve">del </w:t>
      </w:r>
      <w:r w:rsidR="00EF5B64">
        <w:rPr>
          <w:b/>
        </w:rPr>
        <w:t>10/07/2019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w:t>
      </w:r>
      <w:proofErr w:type="gramStart"/>
      <w:r w:rsidR="00D14F1F">
        <w:rPr>
          <w:b/>
        </w:rPr>
        <w:t xml:space="preserve">una </w:t>
      </w:r>
      <w:r>
        <w:rPr>
          <w:b/>
        </w:rPr>
        <w:t>”amministrazione</w:t>
      </w:r>
      <w:proofErr w:type="gramEnd"/>
      <w:r>
        <w:rPr>
          <w:b/>
        </w:rPr>
        <w:t xml:space="preserv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8167AC">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8167AC" w:rsidRPr="008167AC">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8167AC" w:rsidRPr="008167AC">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F5DF7">
      <w:rPr>
        <w:b/>
      </w:rPr>
      <w:t>1</w:t>
    </w:r>
    <w:r>
      <w:rPr>
        <w:b/>
      </w:rPr>
      <w:t>2</w:t>
    </w:r>
    <w:r w:rsidR="009E0E97">
      <w:rPr>
        <w:b/>
      </w:rPr>
      <w:t>/201</w:t>
    </w:r>
    <w:r w:rsidR="00392372">
      <w:rPr>
        <w:b/>
      </w:rPr>
      <w:t>9</w:t>
    </w:r>
    <w:r w:rsidR="009E0E97">
      <w:rPr>
        <w:b/>
      </w:rPr>
      <w:t xml:space="preserve"> del </w:t>
    </w:r>
    <w:r>
      <w:rPr>
        <w:b/>
      </w:rPr>
      <w:t>10/07/2019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C3A69"/>
    <w:rsid w:val="001F5DF7"/>
    <w:rsid w:val="002037D4"/>
    <w:rsid w:val="00224769"/>
    <w:rsid w:val="00225756"/>
    <w:rsid w:val="00230CEB"/>
    <w:rsid w:val="00240C4B"/>
    <w:rsid w:val="002A207A"/>
    <w:rsid w:val="002A5225"/>
    <w:rsid w:val="0034161A"/>
    <w:rsid w:val="00344216"/>
    <w:rsid w:val="00392372"/>
    <w:rsid w:val="0039613E"/>
    <w:rsid w:val="003B1EDE"/>
    <w:rsid w:val="003C12C6"/>
    <w:rsid w:val="003E2A6F"/>
    <w:rsid w:val="003F55A4"/>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167AC"/>
    <w:rsid w:val="00842459"/>
    <w:rsid w:val="008E421B"/>
    <w:rsid w:val="008E5297"/>
    <w:rsid w:val="008E59DA"/>
    <w:rsid w:val="009123AC"/>
    <w:rsid w:val="009508A5"/>
    <w:rsid w:val="009A11BC"/>
    <w:rsid w:val="009C2399"/>
    <w:rsid w:val="009C62AE"/>
    <w:rsid w:val="009E0E97"/>
    <w:rsid w:val="009E493B"/>
    <w:rsid w:val="009F19A2"/>
    <w:rsid w:val="00A76541"/>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EF5B64"/>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E6BC2-8F2E-4C41-8106-BC386C70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3085</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Gottardo Chiara</cp:lastModifiedBy>
  <cp:revision>16</cp:revision>
  <cp:lastPrinted>2019-07-17T12:37:00Z</cp:lastPrinted>
  <dcterms:created xsi:type="dcterms:W3CDTF">2017-07-10T14:15:00Z</dcterms:created>
  <dcterms:modified xsi:type="dcterms:W3CDTF">2019-07-17T12:37:00Z</dcterms:modified>
</cp:coreProperties>
</file>